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37" w:rsidRDefault="00F36E37">
      <w:pPr>
        <w:framePr w:w="10104" w:h="284" w:hSpace="142" w:wrap="around" w:vAnchor="page" w:hAnchor="page" w:x="1350" w:y="432"/>
      </w:pPr>
    </w:p>
    <w:p w:rsidR="00687964" w:rsidRDefault="00687964" w:rsidP="003B4458">
      <w:pPr>
        <w:ind w:right="-1"/>
        <w:jc w:val="center"/>
        <w:rPr>
          <w:b/>
        </w:rPr>
      </w:pPr>
      <w:r>
        <w:rPr>
          <w:b/>
        </w:rPr>
        <w:t xml:space="preserve">SEMINAR FÜR AUSBILDUNG UND FORTBILDUNG DER LEHRKRÄFTE </w:t>
      </w:r>
    </w:p>
    <w:p w:rsidR="00687964" w:rsidRDefault="00687964" w:rsidP="008B2A74">
      <w:pPr>
        <w:ind w:right="-1"/>
        <w:jc w:val="center"/>
        <w:rPr>
          <w:b/>
        </w:rPr>
      </w:pPr>
      <w:r>
        <w:rPr>
          <w:b/>
        </w:rPr>
        <w:t xml:space="preserve"> REUTLINGEN</w:t>
      </w:r>
      <w:r w:rsidR="00503EC3">
        <w:rPr>
          <w:b/>
        </w:rPr>
        <w:t xml:space="preserve"> </w:t>
      </w:r>
      <w:r>
        <w:rPr>
          <w:b/>
        </w:rPr>
        <w:t>(WERKREAL-, HAUPT- UND REALSCHULE)</w:t>
      </w:r>
      <w:r w:rsidRPr="008B2A74">
        <w:rPr>
          <w:b/>
        </w:rPr>
        <w:t xml:space="preserve"> </w:t>
      </w:r>
    </w:p>
    <w:p w:rsidR="00687964" w:rsidRDefault="00687964" w:rsidP="008B2A74">
      <w:pPr>
        <w:ind w:right="-1"/>
        <w:jc w:val="center"/>
        <w:rPr>
          <w:b/>
        </w:rPr>
      </w:pPr>
      <w:r>
        <w:rPr>
          <w:b/>
        </w:rPr>
        <w:t xml:space="preserve">Pestalozzistraße 53 / Geb. 14 </w:t>
      </w:r>
      <w:r>
        <w:rPr>
          <w:b/>
        </w:rPr>
        <w:sym w:font="Wingdings" w:char="F077"/>
      </w:r>
      <w:r>
        <w:rPr>
          <w:b/>
        </w:rPr>
        <w:t xml:space="preserve"> 72762 Reutlingen</w:t>
      </w:r>
    </w:p>
    <w:p w:rsidR="00687964" w:rsidRPr="00687964" w:rsidRDefault="00687964">
      <w:pPr>
        <w:ind w:right="-1"/>
        <w:jc w:val="center"/>
        <w:rPr>
          <w:rFonts w:cs="Arial"/>
          <w:b/>
        </w:rPr>
      </w:pPr>
      <w:bookmarkStart w:id="0" w:name="Zusatz"/>
      <w:bookmarkStart w:id="1" w:name="Schreiben__1Z"/>
      <w:bookmarkEnd w:id="0"/>
      <w:r w:rsidRPr="00687964">
        <w:rPr>
          <w:rFonts w:cs="Arial"/>
          <w:b/>
        </w:rPr>
        <w:t>DER DIREKTOR</w:t>
      </w:r>
      <w:bookmarkEnd w:id="1"/>
    </w:p>
    <w:p w:rsidR="00687964" w:rsidRDefault="00687964">
      <w:pPr>
        <w:jc w:val="center"/>
        <w:rPr>
          <w:b/>
          <w:sz w:val="20"/>
        </w:rPr>
      </w:pPr>
      <w:r>
        <w:rPr>
          <w:b/>
          <w:sz w:val="20"/>
        </w:rPr>
        <w:t>poststelle@seminar-whrs-rt.kv.bwl.de</w:t>
      </w:r>
    </w:p>
    <w:p w:rsidR="00687964" w:rsidRDefault="00687964">
      <w:pPr>
        <w:rPr>
          <w:sz w:val="14"/>
        </w:rPr>
      </w:pPr>
    </w:p>
    <w:p w:rsidR="00687964" w:rsidRDefault="00687964">
      <w:pPr>
        <w:rPr>
          <w:sz w:val="20"/>
        </w:rPr>
      </w:pPr>
    </w:p>
    <w:tbl>
      <w:tblPr>
        <w:tblW w:w="10068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0"/>
        <w:gridCol w:w="5438"/>
      </w:tblGrid>
      <w:tr w:rsidR="00F36E37" w:rsidTr="00687964">
        <w:trPr>
          <w:cantSplit/>
        </w:trPr>
        <w:tc>
          <w:tcPr>
            <w:tcW w:w="4630" w:type="dxa"/>
          </w:tcPr>
          <w:p w:rsidR="00F36E37" w:rsidRDefault="00F36E37">
            <w:pPr>
              <w:tabs>
                <w:tab w:val="left" w:pos="1134"/>
                <w:tab w:val="left" w:pos="1701"/>
              </w:tabs>
            </w:pPr>
            <w:bookmarkStart w:id="2" w:name="EP"/>
            <w:bookmarkStart w:id="3" w:name="Infoblock" w:colFirst="1" w:colLast="1"/>
            <w:bookmarkStart w:id="4" w:name="Schreiben__1" w:colFirst="1" w:colLast="1"/>
            <w:bookmarkEnd w:id="2"/>
            <w:r>
              <w:t>An die Schulleitungen der</w:t>
            </w:r>
          </w:p>
          <w:p w:rsidR="00F36E37" w:rsidRDefault="00F36E37">
            <w:pPr>
              <w:tabs>
                <w:tab w:val="left" w:pos="1134"/>
                <w:tab w:val="left" w:pos="1701"/>
              </w:tabs>
            </w:pPr>
            <w:r>
              <w:t>Ausbildungsschulen des</w:t>
            </w:r>
          </w:p>
          <w:p w:rsidR="00F36E37" w:rsidRDefault="00F36E37">
            <w:pPr>
              <w:tabs>
                <w:tab w:val="left" w:pos="1134"/>
                <w:tab w:val="left" w:pos="1701"/>
              </w:tabs>
            </w:pPr>
            <w:r>
              <w:t>Seminars für Ausbildung</w:t>
            </w:r>
          </w:p>
          <w:p w:rsidR="00F36E37" w:rsidRDefault="00F36E37">
            <w:pPr>
              <w:tabs>
                <w:tab w:val="left" w:pos="1134"/>
                <w:tab w:val="left" w:pos="1701"/>
              </w:tabs>
            </w:pPr>
            <w:r>
              <w:t>und Fortbildung der Lehrkräfte</w:t>
            </w:r>
          </w:p>
          <w:p w:rsidR="00F36E37" w:rsidRDefault="00F36E37">
            <w:pPr>
              <w:tabs>
                <w:tab w:val="left" w:pos="1134"/>
                <w:tab w:val="left" w:pos="1701"/>
              </w:tabs>
            </w:pPr>
            <w:r>
              <w:t>Reutlingen (WHRS)</w:t>
            </w:r>
          </w:p>
          <w:p w:rsidR="00F36E37" w:rsidRDefault="00F36E37">
            <w:pPr>
              <w:tabs>
                <w:tab w:val="left" w:pos="1134"/>
                <w:tab w:val="left" w:pos="1701"/>
              </w:tabs>
            </w:pPr>
          </w:p>
        </w:tc>
        <w:tc>
          <w:tcPr>
            <w:tcW w:w="5438" w:type="dxa"/>
          </w:tcPr>
          <w:p w:rsidR="00F36E37" w:rsidRDefault="00F36E37">
            <w:pPr>
              <w:tabs>
                <w:tab w:val="right" w:pos="1843"/>
              </w:tabs>
              <w:ind w:left="1984" w:hanging="1984"/>
            </w:pPr>
          </w:p>
          <w:p w:rsidR="00F36E37" w:rsidRDefault="00F36E37">
            <w:pPr>
              <w:tabs>
                <w:tab w:val="right" w:pos="1843"/>
              </w:tabs>
              <w:ind w:left="1984" w:hanging="1984"/>
              <w:rPr>
                <w:sz w:val="12"/>
              </w:rPr>
            </w:pPr>
          </w:p>
          <w:p w:rsidR="00F36E37" w:rsidRDefault="00F36E37">
            <w:pPr>
              <w:tabs>
                <w:tab w:val="right" w:pos="1843"/>
              </w:tabs>
              <w:ind w:left="1984" w:hanging="1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Reutlingen</w:t>
            </w:r>
            <w:r>
              <w:rPr>
                <w:sz w:val="16"/>
                <w:szCs w:val="16"/>
              </w:rPr>
              <w:tab/>
              <w:t>05.05.2021</w:t>
            </w:r>
          </w:p>
          <w:p w:rsidR="00F36E37" w:rsidRDefault="00F36E37">
            <w:pPr>
              <w:tabs>
                <w:tab w:val="right" w:pos="1843"/>
              </w:tabs>
              <w:ind w:left="1984" w:hanging="1984"/>
              <w:rPr>
                <w:sz w:val="18"/>
              </w:rPr>
            </w:pPr>
          </w:p>
          <w:p w:rsidR="00F36E37" w:rsidRDefault="00F36E37">
            <w:pPr>
              <w:tabs>
                <w:tab w:val="right" w:pos="1843"/>
              </w:tabs>
              <w:ind w:left="1984" w:hanging="1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Aktenzeichen</w:t>
            </w:r>
            <w:r>
              <w:rPr>
                <w:sz w:val="16"/>
                <w:szCs w:val="16"/>
              </w:rPr>
              <w:tab/>
            </w:r>
            <w:bookmarkStart w:id="5" w:name="AzAlt"/>
            <w:proofErr w:type="spellStart"/>
            <w:r>
              <w:rPr>
                <w:sz w:val="16"/>
                <w:szCs w:val="16"/>
              </w:rPr>
              <w:t>Sl</w:t>
            </w:r>
            <w:proofErr w:type="spellEnd"/>
            <w:r>
              <w:rPr>
                <w:sz w:val="16"/>
                <w:szCs w:val="16"/>
              </w:rPr>
              <w:t>-Sag/</w:t>
            </w:r>
            <w:proofErr w:type="spellStart"/>
            <w:r>
              <w:rPr>
                <w:sz w:val="16"/>
                <w:szCs w:val="16"/>
              </w:rPr>
              <w:t>Kr</w:t>
            </w:r>
            <w:proofErr w:type="spellEnd"/>
            <w:r>
              <w:rPr>
                <w:sz w:val="16"/>
                <w:szCs w:val="16"/>
              </w:rPr>
              <w:t>/210505</w:t>
            </w:r>
            <w:bookmarkEnd w:id="5"/>
          </w:p>
          <w:p w:rsidR="00F36E37" w:rsidRDefault="00F36E37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F36E37" w:rsidRDefault="00F36E37">
            <w:pPr>
              <w:tabs>
                <w:tab w:val="right" w:pos="1843"/>
              </w:tabs>
              <w:ind w:left="1984" w:hanging="1984"/>
              <w:rPr>
                <w:position w:val="6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(Bitte bei Antwort angeben)</w:t>
            </w:r>
            <w:bookmarkStart w:id="6" w:name="az0"/>
            <w:bookmarkEnd w:id="6"/>
          </w:p>
        </w:tc>
      </w:tr>
      <w:bookmarkEnd w:id="3"/>
      <w:bookmarkEnd w:id="4"/>
    </w:tbl>
    <w:p w:rsidR="00F36E37" w:rsidRDefault="00F36E37">
      <w:pPr>
        <w:tabs>
          <w:tab w:val="left" w:pos="4537"/>
        </w:tabs>
      </w:pPr>
    </w:p>
    <w:p w:rsidR="00F36E37" w:rsidRDefault="00F36E37">
      <w:pPr>
        <w:tabs>
          <w:tab w:val="left" w:pos="4537"/>
        </w:tabs>
      </w:pPr>
    </w:p>
    <w:p w:rsidR="00370BF8" w:rsidRDefault="00370BF8">
      <w:pPr>
        <w:tabs>
          <w:tab w:val="left" w:pos="4537"/>
        </w:tabs>
      </w:pPr>
    </w:p>
    <w:p w:rsidR="00370BF8" w:rsidRDefault="00370BF8">
      <w:pPr>
        <w:tabs>
          <w:tab w:val="left" w:pos="4537"/>
        </w:tabs>
      </w:pPr>
    </w:p>
    <w:p w:rsidR="00370BF8" w:rsidRDefault="00370BF8">
      <w:pPr>
        <w:tabs>
          <w:tab w:val="left" w:pos="4537"/>
        </w:tabs>
      </w:pPr>
    </w:p>
    <w:p w:rsidR="00F36E37" w:rsidRDefault="00F36E37">
      <w:pPr>
        <w:framePr w:h="51" w:hSpace="142" w:wrap="around" w:vAnchor="page" w:hAnchor="page" w:x="375" w:y="6181"/>
      </w:pPr>
      <w:r>
        <w:t>__</w:t>
      </w:r>
    </w:p>
    <w:p w:rsidR="00F36E37" w:rsidRDefault="00F36E37" w:rsidP="00F36E37">
      <w:pPr>
        <w:tabs>
          <w:tab w:val="left" w:pos="4537"/>
        </w:tabs>
        <w:spacing w:line="360" w:lineRule="exact"/>
        <w:rPr>
          <w:u w:val="single"/>
        </w:rPr>
      </w:pPr>
      <w:r w:rsidRPr="007B3E35">
        <w:rPr>
          <w:u w:val="single"/>
        </w:rPr>
        <w:t>nachrichtlich:</w:t>
      </w:r>
    </w:p>
    <w:p w:rsidR="00F36E37" w:rsidRDefault="00F36E37" w:rsidP="00F36E37">
      <w:pPr>
        <w:tabs>
          <w:tab w:val="left" w:pos="4537"/>
        </w:tabs>
        <w:spacing w:line="360" w:lineRule="exact"/>
      </w:pPr>
      <w:r>
        <w:t>den Staatlichen Schulämtern Albstadt,</w:t>
      </w:r>
      <w:r>
        <w:tab/>
      </w:r>
      <w:r>
        <w:tab/>
      </w:r>
      <w:r>
        <w:tab/>
        <w:t xml:space="preserve"> </w:t>
      </w:r>
    </w:p>
    <w:p w:rsidR="00F36E37" w:rsidRDefault="00F36E37" w:rsidP="00F36E37">
      <w:pPr>
        <w:tabs>
          <w:tab w:val="left" w:pos="4537"/>
        </w:tabs>
        <w:spacing w:line="360" w:lineRule="exact"/>
      </w:pPr>
      <w:r>
        <w:t>Biberach, Böblingen, Nürtingen, Tübingen</w:t>
      </w:r>
      <w:r>
        <w:tab/>
      </w:r>
      <w:r>
        <w:tab/>
      </w:r>
      <w:r>
        <w:tab/>
        <w:t xml:space="preserve"> </w:t>
      </w:r>
    </w:p>
    <w:p w:rsidR="00370BF8" w:rsidRDefault="00F36E37" w:rsidP="00F36E37">
      <w:pPr>
        <w:tabs>
          <w:tab w:val="left" w:pos="4537"/>
        </w:tabs>
        <w:spacing w:line="360" w:lineRule="exact"/>
      </w:pPr>
      <w:r>
        <w:t xml:space="preserve"> </w:t>
      </w:r>
    </w:p>
    <w:p w:rsidR="00F36E37" w:rsidRPr="007B3E35" w:rsidRDefault="00F36E37" w:rsidP="00F36E37">
      <w:pPr>
        <w:tabs>
          <w:tab w:val="left" w:pos="4537"/>
        </w:tabs>
        <w:spacing w:line="360" w:lineRule="exact"/>
      </w:pPr>
      <w:r>
        <w:tab/>
      </w:r>
      <w:r>
        <w:tab/>
      </w:r>
      <w:r>
        <w:rPr>
          <w:u w:val="single"/>
        </w:rPr>
        <w:t xml:space="preserve"> </w:t>
      </w:r>
    </w:p>
    <w:p w:rsidR="00F36E37" w:rsidRDefault="00F36E37" w:rsidP="00F36E37">
      <w:pPr>
        <w:framePr w:h="51" w:hSpace="142" w:wrap="around" w:vAnchor="page" w:hAnchor="page" w:x="375" w:y="6181"/>
        <w:spacing w:line="360" w:lineRule="exact"/>
      </w:pPr>
      <w:r>
        <w:t>__</w:t>
      </w:r>
    </w:p>
    <w:p w:rsidR="00F36E37" w:rsidRDefault="00F36E37" w:rsidP="00F36E37">
      <w:pPr>
        <w:spacing w:line="360" w:lineRule="exact"/>
      </w:pPr>
    </w:p>
    <w:p w:rsidR="00F36E37" w:rsidRDefault="00687964" w:rsidP="00F36E37">
      <w:pPr>
        <w:spacing w:line="360" w:lineRule="exact"/>
        <w:rPr>
          <w:b/>
        </w:rPr>
      </w:pPr>
      <w:bookmarkStart w:id="7" w:name="betreffalt"/>
      <w:r>
        <w:rPr>
          <w:b/>
        </w:rPr>
        <w:t>Verordnung</w:t>
      </w:r>
      <w:r w:rsidR="00F36E37">
        <w:rPr>
          <w:b/>
        </w:rPr>
        <w:t xml:space="preserve"> des </w:t>
      </w:r>
      <w:smartTag w:uri="urn:schemas-microsoft-com:office:smarttags" w:element="PersonName">
        <w:r w:rsidR="00F36E37">
          <w:rPr>
            <w:b/>
          </w:rPr>
          <w:t>Kultusministerium</w:t>
        </w:r>
      </w:smartTag>
      <w:r w:rsidR="00F36E37">
        <w:rPr>
          <w:b/>
        </w:rPr>
        <w:t xml:space="preserve">s über die Gewährung einer Unterrichtsvergütung für Anwärterinnen und Anwärter sowie Studienreferendarinnen und Studienreferendare </w:t>
      </w:r>
      <w:r>
        <w:rPr>
          <w:b/>
        </w:rPr>
        <w:t xml:space="preserve">(Unterrichtsvergütungsverordnung - </w:t>
      </w:r>
      <w:proofErr w:type="spellStart"/>
      <w:r>
        <w:rPr>
          <w:b/>
        </w:rPr>
        <w:t>UVergVO</w:t>
      </w:r>
      <w:proofErr w:type="spellEnd"/>
      <w:r>
        <w:rPr>
          <w:b/>
        </w:rPr>
        <w:t xml:space="preserve"> vom 12.12.2010)</w:t>
      </w:r>
    </w:p>
    <w:bookmarkEnd w:id="7"/>
    <w:p w:rsidR="00F36E37" w:rsidRPr="00687964" w:rsidRDefault="00687964" w:rsidP="00F36E37">
      <w:pPr>
        <w:spacing w:line="360" w:lineRule="exact"/>
      </w:pPr>
      <w:r w:rsidRPr="00687964">
        <w:t>Anlagen</w:t>
      </w:r>
    </w:p>
    <w:p w:rsidR="00F36E37" w:rsidRDefault="00F36E37" w:rsidP="00F36E37">
      <w:pPr>
        <w:spacing w:line="360" w:lineRule="exact"/>
      </w:pPr>
    </w:p>
    <w:p w:rsidR="00F36E37" w:rsidRDefault="00F36E37" w:rsidP="00F36E37">
      <w:pPr>
        <w:spacing w:line="360" w:lineRule="exact"/>
      </w:pPr>
    </w:p>
    <w:p w:rsidR="00F36E37" w:rsidRDefault="00F36E37" w:rsidP="00F36E37">
      <w:pPr>
        <w:spacing w:line="360" w:lineRule="exact"/>
      </w:pPr>
      <w:r>
        <w:t>Sehr geehrte Damen und Herren,</w:t>
      </w:r>
    </w:p>
    <w:p w:rsidR="00F36E37" w:rsidRDefault="00F36E37" w:rsidP="00F36E37">
      <w:pPr>
        <w:spacing w:line="360" w:lineRule="exact"/>
      </w:pPr>
    </w:p>
    <w:p w:rsidR="00F36E37" w:rsidRDefault="00A6742A" w:rsidP="00F36E37">
      <w:pPr>
        <w:spacing w:line="360" w:lineRule="exact"/>
      </w:pPr>
      <w:r>
        <w:t>unter bestimmten Voraussetzungen ist für unsere Anwärterinnen und Anwärter eine bezahlte Mehrarbeit möglich. D</w:t>
      </w:r>
      <w:r w:rsidR="00F36E37">
        <w:t xml:space="preserve">ie Regelungen zur bezahlten Mehrarbeit </w:t>
      </w:r>
      <w:r w:rsidR="00370BF8">
        <w:t xml:space="preserve">von Anwärterinnen und Anwärtern </w:t>
      </w:r>
      <w:r w:rsidR="00F36E37">
        <w:t xml:space="preserve">sind in der </w:t>
      </w:r>
      <w:proofErr w:type="spellStart"/>
      <w:r w:rsidR="00F36E37">
        <w:t>VwV</w:t>
      </w:r>
      <w:proofErr w:type="spellEnd"/>
      <w:r w:rsidR="00F36E37">
        <w:t xml:space="preserve"> vom 12. Dezember </w:t>
      </w:r>
      <w:r w:rsidR="00EE4D99">
        <w:t xml:space="preserve">2010 mit Änderungsverordnungen </w:t>
      </w:r>
      <w:bookmarkStart w:id="8" w:name="_GoBack"/>
      <w:bookmarkEnd w:id="8"/>
      <w:r w:rsidR="00F36E37">
        <w:t xml:space="preserve">vom 13. Mai 2015 </w:t>
      </w:r>
      <w:r w:rsidR="00687964">
        <w:t xml:space="preserve">und 10. März 2021 </w:t>
      </w:r>
      <w:r w:rsidR="00F36E37">
        <w:t>festgehalten.</w:t>
      </w:r>
    </w:p>
    <w:p w:rsidR="00F36E37" w:rsidRDefault="00F36E37" w:rsidP="00F36E37">
      <w:pPr>
        <w:spacing w:line="360" w:lineRule="exact"/>
      </w:pPr>
    </w:p>
    <w:p w:rsidR="00F36E37" w:rsidRDefault="00F36E37" w:rsidP="00F36E37">
      <w:pPr>
        <w:spacing w:line="360" w:lineRule="exact"/>
      </w:pPr>
      <w:r>
        <w:t>Die aktuelle Unterrichtsvergütungsordnung (</w:t>
      </w:r>
      <w:proofErr w:type="spellStart"/>
      <w:r>
        <w:t>UVergVO</w:t>
      </w:r>
      <w:proofErr w:type="spellEnd"/>
      <w:r>
        <w:t>) finden Sie unter folgendem Link:</w:t>
      </w:r>
    </w:p>
    <w:p w:rsidR="00F36E37" w:rsidRDefault="00EE4D99" w:rsidP="00F36E37">
      <w:pPr>
        <w:spacing w:line="360" w:lineRule="exact"/>
        <w:rPr>
          <w:rFonts w:cs="Arial"/>
          <w:color w:val="000000"/>
          <w:szCs w:val="24"/>
        </w:rPr>
      </w:pPr>
      <w:hyperlink r:id="rId7" w:history="1">
        <w:r w:rsidR="00F36E37" w:rsidRPr="00B76744">
          <w:rPr>
            <w:rStyle w:val="Hyperlink"/>
            <w:rFonts w:cs="Arial"/>
            <w:szCs w:val="24"/>
          </w:rPr>
          <w:t>https://intra.landesrecht-bw.de/jportal/?quelle=jlink&amp;query=UVergV+BW&amp;psml=fpbawueprod.psml&amp;max=true&amp;aiz=true</w:t>
        </w:r>
      </w:hyperlink>
      <w:r w:rsidR="00DF3BC3">
        <w:rPr>
          <w:rFonts w:cs="Arial"/>
          <w:color w:val="000000"/>
          <w:szCs w:val="24"/>
        </w:rPr>
        <w:t>.</w:t>
      </w:r>
    </w:p>
    <w:p w:rsidR="00DF3BC3" w:rsidRDefault="00DF3BC3" w:rsidP="00F36E37">
      <w:pPr>
        <w:spacing w:line="360" w:lineRule="exact"/>
      </w:pPr>
    </w:p>
    <w:p w:rsidR="00F36E37" w:rsidRDefault="00F36E37" w:rsidP="00F36E37">
      <w:pPr>
        <w:spacing w:line="360" w:lineRule="exact"/>
      </w:pPr>
      <w:r>
        <w:t xml:space="preserve">Demnach erhalten unsere Anwärterinnen und Anwärter eine Unterrichtsvergütung, wenn sie über den in der Ausbildung selbstständig zu erbringenden Unterricht hinaus im Rahmen von Mehrarbeit </w:t>
      </w:r>
      <w:r w:rsidRPr="000A0BAC">
        <w:t>selbstständig</w:t>
      </w:r>
      <w:r>
        <w:t xml:space="preserve"> Unterricht erteilen.</w:t>
      </w:r>
    </w:p>
    <w:p w:rsidR="00F36E37" w:rsidRDefault="00F36E37" w:rsidP="00F36E37">
      <w:pPr>
        <w:spacing w:line="360" w:lineRule="exact"/>
      </w:pPr>
      <w:r>
        <w:lastRenderedPageBreak/>
        <w:t>Ich bitte Sie Folgendes zu beachten:</w:t>
      </w:r>
    </w:p>
    <w:p w:rsidR="00F36E37" w:rsidRDefault="00F36E37" w:rsidP="00F36E37">
      <w:pPr>
        <w:spacing w:line="360" w:lineRule="exact"/>
      </w:pPr>
    </w:p>
    <w:p w:rsidR="00F36E37" w:rsidRDefault="00F36E37" w:rsidP="00F36E37">
      <w:pPr>
        <w:numPr>
          <w:ilvl w:val="0"/>
          <w:numId w:val="11"/>
        </w:numPr>
        <w:spacing w:line="360" w:lineRule="exact"/>
      </w:pPr>
      <w:r>
        <w:t xml:space="preserve">Mehrarbeit im Sinne der o.g. </w:t>
      </w:r>
      <w:proofErr w:type="spellStart"/>
      <w:r>
        <w:t>VwV</w:t>
      </w:r>
      <w:proofErr w:type="spellEnd"/>
      <w:r>
        <w:t xml:space="preserve"> ist möglich</w:t>
      </w:r>
      <w:r w:rsidR="00687964">
        <w:t>, wenn alle Prüfungsteile der den Vorbereitungsdienst abschließenden Staatsprüfung bestanden wurden</w:t>
      </w:r>
      <w:r>
        <w:t>.</w:t>
      </w:r>
    </w:p>
    <w:p w:rsidR="00F36E37" w:rsidRDefault="00F36E37" w:rsidP="00F36E37">
      <w:pPr>
        <w:numPr>
          <w:ilvl w:val="0"/>
          <w:numId w:val="11"/>
        </w:numPr>
        <w:spacing w:line="360" w:lineRule="exact"/>
      </w:pPr>
      <w:r>
        <w:t xml:space="preserve">Zusätzlicher Unterricht im Sinne der Verordnung darf von der Schulleitung nur </w:t>
      </w:r>
      <w:r w:rsidR="00687964">
        <w:t>im Einvernehmen</w:t>
      </w:r>
      <w:r>
        <w:t xml:space="preserve"> mit der Seminarleitung genehmigt werden. Voraussetzung dafür ist, dass das Ausbildungsziel des Anwärters nicht gefährdet erscheint. Das </w:t>
      </w:r>
      <w:smartTag w:uri="urn:schemas-microsoft-com:office:smarttags" w:element="PersonName">
        <w:r>
          <w:t>Kultusministerium</w:t>
        </w:r>
      </w:smartTag>
      <w:r>
        <w:t xml:space="preserve"> weist darauf hin, dass im Zweifels- und Konfliktfall der Seminarleiter entscheidet.</w:t>
      </w:r>
    </w:p>
    <w:p w:rsidR="00F36E37" w:rsidRDefault="00F36E37" w:rsidP="00F36E37">
      <w:pPr>
        <w:numPr>
          <w:ilvl w:val="0"/>
          <w:numId w:val="11"/>
        </w:numPr>
        <w:spacing w:line="360" w:lineRule="exact"/>
      </w:pPr>
      <w:r>
        <w:t>Schwerbehinderte Anwärter sollen in der Regel keinen zusätzlichen Unterricht leisten. Dieser kann nur auf ausdrücklichen eigenen Wunsch und nach Rücksprache mit der Seminarleitung gestattet werden. Auch hier entscheidet im Zweifels- und Konfliktfall der Seminarleiter.</w:t>
      </w:r>
    </w:p>
    <w:p w:rsidR="00F36E37" w:rsidRDefault="00F36E37" w:rsidP="00F36E37">
      <w:pPr>
        <w:numPr>
          <w:ilvl w:val="0"/>
          <w:numId w:val="11"/>
        </w:numPr>
        <w:spacing w:line="360" w:lineRule="exact"/>
      </w:pPr>
      <w:r>
        <w:t>Die Leistung von zusätzlichem Unterricht geschieht auf freiwilliger Basis. Leistet ein Anwärter keinen zusätzlichen Unterricht, dürfen ihm daraus keine Nachteile entstehen.</w:t>
      </w:r>
    </w:p>
    <w:p w:rsidR="00F36E37" w:rsidRDefault="00F36E37" w:rsidP="00F36E37">
      <w:pPr>
        <w:numPr>
          <w:ilvl w:val="0"/>
          <w:numId w:val="11"/>
        </w:numPr>
        <w:spacing w:line="360" w:lineRule="exact"/>
      </w:pPr>
      <w:r>
        <w:t xml:space="preserve">Eine Vergütung erfolgt ab der ersten zusätzlich gemäß der </w:t>
      </w:r>
      <w:proofErr w:type="spellStart"/>
      <w:r>
        <w:t>VwV</w:t>
      </w:r>
      <w:proofErr w:type="spellEnd"/>
      <w:r>
        <w:t xml:space="preserve"> selbstständig geleisteten Unterrichtsstunde. Anordnung von </w:t>
      </w:r>
      <w:r w:rsidR="00370BF8">
        <w:t xml:space="preserve">unbezahlter </w:t>
      </w:r>
      <w:r>
        <w:t xml:space="preserve">Mehrarbeit </w:t>
      </w:r>
      <w:r w:rsidR="00370BF8">
        <w:t xml:space="preserve">(z.B. sog. Vertretungsstunden) </w:t>
      </w:r>
      <w:r>
        <w:t>durch die Schulleitung im Sinne des § 90 Absatz 2 des LBG ist nach Auskunft des Kultusministeriums generell nicht möglich.</w:t>
      </w:r>
    </w:p>
    <w:p w:rsidR="00F36E37" w:rsidRDefault="00F36E37" w:rsidP="00F36E37">
      <w:pPr>
        <w:numPr>
          <w:ilvl w:val="0"/>
          <w:numId w:val="11"/>
        </w:numPr>
        <w:spacing w:line="360" w:lineRule="exact"/>
      </w:pPr>
      <w:r>
        <w:t>Wegen der Mittelknappheit soll zusätzlicher Unterricht nur genehmigt werden, wenn dies unabweisbar ist. Mit der Schulverwaltung muss daher vorab geklärt sein, ob die Mittel für zusätzlichen Unterricht zur Verfügung stehen.</w:t>
      </w:r>
    </w:p>
    <w:p w:rsidR="00F36E37" w:rsidRDefault="00687964" w:rsidP="00F36E37">
      <w:pPr>
        <w:numPr>
          <w:ilvl w:val="0"/>
          <w:numId w:val="11"/>
        </w:numPr>
        <w:spacing w:line="360" w:lineRule="exact"/>
      </w:pPr>
      <w:r>
        <w:t xml:space="preserve">Die bisherige Beschränkung, dass zusätzlicher Unterricht nur an der eigenen Ausbildungsschule geleistet werden kann, entfällt. Soll zusätzlicher Unterricht an einer anderen Schule als der eigenen Ausbildungsschule geleistet werden, ist </w:t>
      </w:r>
      <w:r w:rsidR="00370BF8">
        <w:t>vorab</w:t>
      </w:r>
      <w:r>
        <w:t xml:space="preserve"> die Zustimmung des zuständigen Regierungspräsidiums einzuholen. Die Anordnung des zusätzlichen Unterrichts trifft in diesem Falle die Schulleitung der Ausbildungsschule </w:t>
      </w:r>
      <w:r w:rsidR="00370BF8">
        <w:t xml:space="preserve">im Einvernehmen </w:t>
      </w:r>
      <w:r>
        <w:t>mit der Schulleitung der anderen Schule.</w:t>
      </w:r>
    </w:p>
    <w:p w:rsidR="00F36E37" w:rsidRDefault="00F36E37" w:rsidP="00F36E37">
      <w:pPr>
        <w:spacing w:line="360" w:lineRule="exact"/>
      </w:pPr>
    </w:p>
    <w:p w:rsidR="00F36E37" w:rsidRDefault="00F36E37" w:rsidP="00F36E37">
      <w:pPr>
        <w:spacing w:line="360" w:lineRule="exact"/>
      </w:pPr>
      <w:r>
        <w:t>Für Rückfragen stehen Ihnen Frau Stenzel-Karg oder ich gerne zur Verfügung.</w:t>
      </w:r>
    </w:p>
    <w:p w:rsidR="00F36E37" w:rsidRDefault="00F36E37" w:rsidP="00F36E37">
      <w:pPr>
        <w:spacing w:line="360" w:lineRule="exact"/>
      </w:pPr>
    </w:p>
    <w:p w:rsidR="00F36E37" w:rsidRDefault="00F36E37" w:rsidP="00F36E37">
      <w:pPr>
        <w:spacing w:line="360" w:lineRule="exact"/>
      </w:pPr>
      <w:r>
        <w:t>Mit freundlichen Grüßen</w:t>
      </w:r>
    </w:p>
    <w:p w:rsidR="00F36E37" w:rsidRDefault="00F36E37" w:rsidP="00F36E37">
      <w:pPr>
        <w:spacing w:line="360" w:lineRule="exact"/>
      </w:pPr>
    </w:p>
    <w:p w:rsidR="00F36E37" w:rsidRDefault="00F36E37" w:rsidP="00F36E37">
      <w:pPr>
        <w:spacing w:line="360" w:lineRule="exact"/>
      </w:pPr>
      <w:r>
        <w:t>gez.</w:t>
      </w:r>
    </w:p>
    <w:p w:rsidR="00F36E37" w:rsidRDefault="00F36E37" w:rsidP="00F36E37">
      <w:pPr>
        <w:spacing w:line="360" w:lineRule="exact"/>
      </w:pPr>
      <w:r>
        <w:t>Dieter Salzgeber</w:t>
      </w:r>
    </w:p>
    <w:p w:rsidR="00665AAD" w:rsidRPr="0093487F" w:rsidRDefault="00F36E37" w:rsidP="00503EC3">
      <w:pPr>
        <w:spacing w:line="360" w:lineRule="exact"/>
      </w:pPr>
      <w:r>
        <w:t>Direktor</w:t>
      </w:r>
    </w:p>
    <w:sectPr w:rsidR="00665AAD" w:rsidRPr="0093487F" w:rsidSect="00F36E37">
      <w:headerReference w:type="default" r:id="rId8"/>
      <w:footerReference w:type="even" r:id="rId9"/>
      <w:footerReference w:type="default" r:id="rId10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37" w:rsidRDefault="00F36E37">
      <w:r>
        <w:separator/>
      </w:r>
    </w:p>
  </w:endnote>
  <w:endnote w:type="continuationSeparator" w:id="0">
    <w:p w:rsidR="00F36E37" w:rsidRDefault="00F3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742A">
      <w:rPr>
        <w:rStyle w:val="Seitenzahl"/>
        <w:noProof/>
      </w:rPr>
      <w:t>2</w: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37" w:rsidRDefault="00F36E37">
      <w:r>
        <w:separator/>
      </w:r>
    </w:p>
  </w:footnote>
  <w:footnote w:type="continuationSeparator" w:id="0">
    <w:p w:rsidR="00F36E37" w:rsidRDefault="00F3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4D99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F229B"/>
    <w:multiLevelType w:val="hybridMultilevel"/>
    <w:tmpl w:val="85D01610"/>
    <w:lvl w:ilvl="0" w:tplc="2BBC3A76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37"/>
    <w:rsid w:val="0000609F"/>
    <w:rsid w:val="00007CB3"/>
    <w:rsid w:val="0003122F"/>
    <w:rsid w:val="00041A3B"/>
    <w:rsid w:val="00084B22"/>
    <w:rsid w:val="000900AC"/>
    <w:rsid w:val="000A0BAC"/>
    <w:rsid w:val="00130483"/>
    <w:rsid w:val="0013752A"/>
    <w:rsid w:val="00173DED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33B0F"/>
    <w:rsid w:val="00360CC0"/>
    <w:rsid w:val="003709CF"/>
    <w:rsid w:val="00370BF8"/>
    <w:rsid w:val="00385EA9"/>
    <w:rsid w:val="003F01CC"/>
    <w:rsid w:val="00437091"/>
    <w:rsid w:val="0044643B"/>
    <w:rsid w:val="00503EC3"/>
    <w:rsid w:val="005620EF"/>
    <w:rsid w:val="005C0874"/>
    <w:rsid w:val="00654E10"/>
    <w:rsid w:val="006623D2"/>
    <w:rsid w:val="00665AAD"/>
    <w:rsid w:val="00687964"/>
    <w:rsid w:val="006D76D8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832D69"/>
    <w:rsid w:val="008444F0"/>
    <w:rsid w:val="0086073C"/>
    <w:rsid w:val="00860FCB"/>
    <w:rsid w:val="00860FE7"/>
    <w:rsid w:val="0087021B"/>
    <w:rsid w:val="0087461E"/>
    <w:rsid w:val="008A306B"/>
    <w:rsid w:val="008B2FFC"/>
    <w:rsid w:val="008E7676"/>
    <w:rsid w:val="009045A0"/>
    <w:rsid w:val="009118A3"/>
    <w:rsid w:val="0093487F"/>
    <w:rsid w:val="00942B65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6742A"/>
    <w:rsid w:val="00A8192B"/>
    <w:rsid w:val="00AA5AFA"/>
    <w:rsid w:val="00AD7182"/>
    <w:rsid w:val="00AF43CC"/>
    <w:rsid w:val="00B07B25"/>
    <w:rsid w:val="00B4582D"/>
    <w:rsid w:val="00B5709D"/>
    <w:rsid w:val="00B57EE5"/>
    <w:rsid w:val="00B81B4F"/>
    <w:rsid w:val="00BD38E6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469DF"/>
    <w:rsid w:val="00D738AF"/>
    <w:rsid w:val="00D81057"/>
    <w:rsid w:val="00D97474"/>
    <w:rsid w:val="00DD1B7F"/>
    <w:rsid w:val="00DF3BC3"/>
    <w:rsid w:val="00E25E47"/>
    <w:rsid w:val="00E4606A"/>
    <w:rsid w:val="00E86330"/>
    <w:rsid w:val="00E94294"/>
    <w:rsid w:val="00EA54BA"/>
    <w:rsid w:val="00EC1BDC"/>
    <w:rsid w:val="00ED2621"/>
    <w:rsid w:val="00EE4D99"/>
    <w:rsid w:val="00F2025A"/>
    <w:rsid w:val="00F20322"/>
    <w:rsid w:val="00F36E37"/>
    <w:rsid w:val="00F6053D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3B47FF"/>
  <w15:docId w15:val="{DCF3F2B1-A437-4293-9951-4B5BB9C1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character" w:styleId="Hyperlink">
    <w:name w:val="Hyperlink"/>
    <w:basedOn w:val="Absatz-Standardschriftart"/>
    <w:rsid w:val="00F36E37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F36E37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semiHidden/>
    <w:rsid w:val="00F36E3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36E37"/>
    <w:rPr>
      <w:rFonts w:ascii="Arial" w:hAnsi="Arial"/>
    </w:rPr>
  </w:style>
  <w:style w:type="character" w:styleId="Funotenzeichen">
    <w:name w:val="footnote reference"/>
    <w:semiHidden/>
    <w:rsid w:val="00F36E37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503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.landesrecht-bw.de/jportal/?quelle=jlink&amp;query=UVergV+BW&amp;psml=fpbawueprod.psml&amp;max=true&amp;aiz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435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Sl-Sag/Kr/210505</dc:subject>
  <dc:creator>Kroll, Silvia (Seminar WHRS Reutlingen)</dc:creator>
  <cp:lastModifiedBy>Kroll, Silvia (Seminar WHRS Reutlingen)</cp:lastModifiedBy>
  <cp:revision>10</cp:revision>
  <cp:lastPrinted>2021-05-05T09:38:00Z</cp:lastPrinted>
  <dcterms:created xsi:type="dcterms:W3CDTF">2021-05-05T08:27:00Z</dcterms:created>
  <dcterms:modified xsi:type="dcterms:W3CDTF">2021-05-05T11:46:00Z</dcterms:modified>
</cp:coreProperties>
</file>